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 апреля 202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F26AF2" w:rsidRPr="00F26AF2" w:rsidTr="006E23AD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F26AF2" w:rsidRPr="00F26AF2" w:rsidTr="006E23AD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F26AF2" w:rsidRPr="00F26AF2" w:rsidTr="006E23AD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отдел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31.12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26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7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 К.В.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6AF2" w:rsidRPr="00F26AF2" w:rsidTr="006E23AD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13.01.2023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09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7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Горюнова А.С.</w:t>
            </w:r>
          </w:p>
          <w:p w:rsidR="00F26AF2" w:rsidRPr="00F26AF2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414B" w:rsidRPr="00F26AF2" w:rsidTr="006E23AD">
        <w:tc>
          <w:tcPr>
            <w:tcW w:w="560" w:type="dxa"/>
            <w:shd w:val="clear" w:color="auto" w:fill="auto"/>
          </w:tcPr>
          <w:p w:rsidR="00A4414B" w:rsidRPr="00F26AF2" w:rsidRDefault="00A4414B" w:rsidP="00A4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A4414B" w:rsidRPr="00A4414B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расходов, Отдел обслуживания силовых ведомств, Отдел обслуживания силовых ведомств № 2, Отдел обслуживания силовых ведомств № 3, Отдел обслуживания силовых ведомств № 4, Отдел обслуживания силовых ведомств № 5, Отдел обслуживания силовых ведомств № 6, Отдел обслуживания силовых ведомств № 7, Отдел кассового обслуживания исполнения бюджетов государственных внебюджетных фондов, Юридическ</w:t>
            </w:r>
            <w:r w:rsidRPr="00A44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Pr="00A44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</w:t>
            </w:r>
          </w:p>
        </w:tc>
        <w:tc>
          <w:tcPr>
            <w:tcW w:w="3969" w:type="dxa"/>
            <w:shd w:val="clear" w:color="auto" w:fill="auto"/>
          </w:tcPr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A4414B" w:rsidRPr="00F26AF2" w:rsidRDefault="00A4414B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A4414B" w:rsidRPr="00F26AF2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01.01.2022 – 03.03.2023</w:t>
            </w:r>
          </w:p>
        </w:tc>
        <w:tc>
          <w:tcPr>
            <w:tcW w:w="1733" w:type="dxa"/>
            <w:shd w:val="clear" w:color="auto" w:fill="auto"/>
          </w:tcPr>
          <w:p w:rsidR="00A4414B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30.03.2023</w:t>
            </w:r>
          </w:p>
        </w:tc>
        <w:tc>
          <w:tcPr>
            <w:tcW w:w="3370" w:type="dxa"/>
            <w:shd w:val="clear" w:color="auto" w:fill="auto"/>
          </w:tcPr>
          <w:p w:rsidR="00A4414B" w:rsidRPr="00F26AF2" w:rsidRDefault="008A5B0A" w:rsidP="00A44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</w:tc>
      </w:tr>
    </w:tbl>
    <w:p w:rsidR="00F26AF2" w:rsidRPr="00F26AF2" w:rsidRDefault="00F26AF2" w:rsidP="00F26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AF2" w:rsidRPr="00F26AF2" w:rsidRDefault="00F26AF2" w:rsidP="00F26AF2">
      <w:bookmarkStart w:id="0" w:name="_GoBack"/>
      <w:bookmarkEnd w:id="0"/>
    </w:p>
    <w:sectPr w:rsidR="00F26AF2" w:rsidRPr="00F26AF2" w:rsidSect="00D15611">
      <w:headerReference w:type="default" r:id="rId6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A5B0A">
      <w:pPr>
        <w:spacing w:after="0" w:line="240" w:lineRule="auto"/>
      </w:pPr>
      <w:r>
        <w:separator/>
      </w:r>
    </w:p>
  </w:endnote>
  <w:endnote w:type="continuationSeparator" w:id="0">
    <w:p w:rsidR="00000000" w:rsidRDefault="008A5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A5B0A">
      <w:pPr>
        <w:spacing w:after="0" w:line="240" w:lineRule="auto"/>
      </w:pPr>
      <w:r>
        <w:separator/>
      </w:r>
    </w:p>
  </w:footnote>
  <w:footnote w:type="continuationSeparator" w:id="0">
    <w:p w:rsidR="00000000" w:rsidRDefault="008A5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8A5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14B">
          <w:rPr>
            <w:noProof/>
          </w:rPr>
          <w:t>2</w:t>
        </w:r>
        <w:r>
          <w:fldChar w:fldCharType="end"/>
        </w:r>
      </w:p>
    </w:sdtContent>
  </w:sdt>
  <w:p w:rsidR="002431C1" w:rsidRDefault="008A5B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13"/>
    <w:rsid w:val="007E137F"/>
    <w:rsid w:val="008A5B0A"/>
    <w:rsid w:val="00A4414B"/>
    <w:rsid w:val="00D02913"/>
    <w:rsid w:val="00DD0538"/>
    <w:rsid w:val="00F2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2268"/>
  <w15:docId w15:val="{A728A25F-2362-4696-8531-AE68175C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6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3</cp:revision>
  <dcterms:created xsi:type="dcterms:W3CDTF">2023-03-23T14:24:00Z</dcterms:created>
  <dcterms:modified xsi:type="dcterms:W3CDTF">2023-03-29T19:51:00Z</dcterms:modified>
</cp:coreProperties>
</file>