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C35" w:rsidRPr="00023983" w:rsidRDefault="00576C35" w:rsidP="00576C35">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w:t>
      </w:r>
      <w:r w:rsidRPr="00023983">
        <w:rPr>
          <w:rFonts w:ascii="Times New Roman" w:eastAsia="Times New Roman" w:hAnsi="Times New Roman" w:cs="Times New Roman"/>
          <w:b/>
          <w:bCs/>
          <w:sz w:val="28"/>
          <w:szCs w:val="28"/>
          <w:lang w:eastAsia="ru-RU"/>
        </w:rPr>
        <w:t>еречень поручений</w:t>
      </w:r>
      <w:r>
        <w:rPr>
          <w:rFonts w:ascii="Times New Roman" w:eastAsia="Times New Roman" w:hAnsi="Times New Roman" w:cs="Times New Roman"/>
          <w:b/>
          <w:bCs/>
          <w:sz w:val="28"/>
          <w:szCs w:val="28"/>
          <w:lang w:eastAsia="ru-RU"/>
        </w:rPr>
        <w:t xml:space="preserve"> ПР-2821 от 5 </w:t>
      </w:r>
      <w:r w:rsidRPr="00023983">
        <w:rPr>
          <w:rFonts w:ascii="Times New Roman" w:eastAsia="Times New Roman" w:hAnsi="Times New Roman" w:cs="Times New Roman"/>
          <w:b/>
          <w:bCs/>
          <w:sz w:val="28"/>
          <w:szCs w:val="28"/>
          <w:lang w:eastAsia="ru-RU"/>
        </w:rPr>
        <w:t xml:space="preserve">декабря 2014 года по реализации </w:t>
      </w:r>
      <w:hyperlink r:id="rId5" w:history="1">
        <w:r w:rsidRPr="00023983">
          <w:rPr>
            <w:rStyle w:val="a3"/>
            <w:rFonts w:ascii="Times New Roman" w:eastAsia="Times New Roman" w:hAnsi="Times New Roman" w:cs="Times New Roman"/>
            <w:b/>
            <w:bCs/>
            <w:sz w:val="28"/>
            <w:szCs w:val="28"/>
            <w:lang w:eastAsia="ru-RU"/>
          </w:rPr>
          <w:t>Послания</w:t>
        </w:r>
      </w:hyperlink>
      <w:r w:rsidRPr="00023983">
        <w:rPr>
          <w:rFonts w:ascii="Times New Roman" w:eastAsia="Times New Roman" w:hAnsi="Times New Roman" w:cs="Times New Roman"/>
          <w:b/>
          <w:bCs/>
          <w:sz w:val="28"/>
          <w:szCs w:val="28"/>
          <w:lang w:eastAsia="ru-RU"/>
        </w:rPr>
        <w:t xml:space="preserve"> Президента Федеральному Собранию от 4 декабря 2014 года.</w:t>
      </w:r>
    </w:p>
    <w:p w:rsidR="00576C35" w:rsidRDefault="00576C35" w:rsidP="00576C35">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1. Правительству Российской Федерации:</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1) обеспечить сокращение в 2015–2017 годах расходов федерального бюджета ежегодно не менее чем на 5 процентов в реальном выражении, за исключением расходов на национальную оборону и национальную безопасность, за счёт снижения неэффективных затрат.</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Доклад – 1 июня 2015 г., далее – ежегодно;</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2) представить предложения о поэтапной централизации функций технического заказчика в сфере капитального строительства объектов гражданского назначения, осуществляемого за счёт средств федерального бюджета.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 марта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3) с </w:t>
      </w:r>
      <w:proofErr w:type="gramStart"/>
      <w:r w:rsidRPr="00023983">
        <w:rPr>
          <w:rFonts w:ascii="Times New Roman" w:eastAsia="Times New Roman" w:hAnsi="Times New Roman" w:cs="Times New Roman"/>
          <w:sz w:val="28"/>
          <w:szCs w:val="28"/>
          <w:lang w:eastAsia="ru-RU"/>
        </w:rPr>
        <w:t>учётом</w:t>
      </w:r>
      <w:proofErr w:type="gramEnd"/>
      <w:r w:rsidRPr="00023983">
        <w:rPr>
          <w:rFonts w:ascii="Times New Roman" w:eastAsia="Times New Roman" w:hAnsi="Times New Roman" w:cs="Times New Roman"/>
          <w:sz w:val="28"/>
          <w:szCs w:val="28"/>
          <w:lang w:eastAsia="ru-RU"/>
        </w:rPr>
        <w:t xml:space="preserve"> представленных в соответствии с подпунктом 2 настоящего пункта предложений обеспечить подготовку и принятие необходимых нормативных правовых актов.</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15 июля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4) обеспечить создание и функционирование механизма координации деятельности по размещению заказов на закупку импортного оборудования, работ и услуг за рубежом, осуществляемых в рамках крупных инвестиционных проектов, реализуемых государственными организациями и акционерными обществами, доля Российской </w:t>
      </w:r>
      <w:proofErr w:type="gramStart"/>
      <w:r w:rsidRPr="00023983">
        <w:rPr>
          <w:rFonts w:ascii="Times New Roman" w:eastAsia="Times New Roman" w:hAnsi="Times New Roman" w:cs="Times New Roman"/>
          <w:sz w:val="28"/>
          <w:szCs w:val="28"/>
          <w:lang w:eastAsia="ru-RU"/>
        </w:rPr>
        <w:t>Федерации</w:t>
      </w:r>
      <w:proofErr w:type="gramEnd"/>
      <w:r w:rsidRPr="00023983">
        <w:rPr>
          <w:rFonts w:ascii="Times New Roman" w:eastAsia="Times New Roman" w:hAnsi="Times New Roman" w:cs="Times New Roman"/>
          <w:sz w:val="28"/>
          <w:szCs w:val="28"/>
          <w:lang w:eastAsia="ru-RU"/>
        </w:rPr>
        <w:t xml:space="preserve"> в уставных капиталах которых составляет более 50 процентов, либо инвестиционных проектов, которым оказываются меры государственной поддержки.</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31 января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5) с учётом ранее данных поручений обеспечить внедрение в государственных корпорациях и компаниях, доля Российской Федерации в уставных капиталах которых составляет более 50 процентов, системы премирования руководителей на основе ключевых показателей эффективности их деятельности исходя из необходимости снижения операционных расходов (затрат) не менее чем на 2–3 процента ежегодно.</w:t>
      </w:r>
    </w:p>
    <w:p w:rsidR="00576C35" w:rsidRPr="00576C35"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576C35">
        <w:rPr>
          <w:rFonts w:ascii="Times New Roman" w:eastAsia="Times New Roman" w:hAnsi="Times New Roman" w:cs="Times New Roman"/>
          <w:sz w:val="28"/>
          <w:szCs w:val="28"/>
          <w:lang w:eastAsia="ru-RU"/>
        </w:rPr>
        <w:t>Доклад – 1 декабря 2015 г., далее – ежегодн</w:t>
      </w:r>
      <w:bookmarkStart w:id="0" w:name="_GoBack"/>
      <w:bookmarkEnd w:id="0"/>
      <w:r w:rsidRPr="00576C35">
        <w:rPr>
          <w:rFonts w:ascii="Times New Roman" w:eastAsia="Times New Roman" w:hAnsi="Times New Roman" w:cs="Times New Roman"/>
          <w:sz w:val="28"/>
          <w:szCs w:val="28"/>
          <w:lang w:eastAsia="ru-RU"/>
        </w:rPr>
        <w:t>о;</w:t>
      </w:r>
    </w:p>
    <w:p w:rsidR="00576C35" w:rsidRPr="00576C35"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576C35">
        <w:rPr>
          <w:rFonts w:ascii="Times New Roman" w:eastAsia="Times New Roman" w:hAnsi="Times New Roman" w:cs="Times New Roman"/>
          <w:sz w:val="28"/>
          <w:szCs w:val="28"/>
          <w:lang w:eastAsia="ru-RU"/>
        </w:rPr>
        <w:lastRenderedPageBreak/>
        <w:t>6) утвердить график, предусматривающий создание в организациях, указанных в подпункте 5 настоящего пункта, не позднее 30 июня 2015 г. единых казначей</w:t>
      </w:r>
      <w:proofErr w:type="gramStart"/>
      <w:r w:rsidRPr="00576C35">
        <w:rPr>
          <w:rFonts w:ascii="Times New Roman" w:eastAsia="Times New Roman" w:hAnsi="Times New Roman" w:cs="Times New Roman"/>
          <w:sz w:val="28"/>
          <w:szCs w:val="28"/>
          <w:lang w:eastAsia="ru-RU"/>
        </w:rPr>
        <w:t>ств дл</w:t>
      </w:r>
      <w:proofErr w:type="gramEnd"/>
      <w:r w:rsidRPr="00576C35">
        <w:rPr>
          <w:rFonts w:ascii="Times New Roman" w:eastAsia="Times New Roman" w:hAnsi="Times New Roman" w:cs="Times New Roman"/>
          <w:sz w:val="28"/>
          <w:szCs w:val="28"/>
          <w:lang w:eastAsia="ru-RU"/>
        </w:rPr>
        <w:t>я головных, дочерних и зависимых от них организаций.</w:t>
      </w:r>
    </w:p>
    <w:p w:rsidR="00576C35" w:rsidRPr="00576C35"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576C35">
        <w:rPr>
          <w:rFonts w:ascii="Times New Roman" w:eastAsia="Times New Roman" w:hAnsi="Times New Roman" w:cs="Times New Roman"/>
          <w:sz w:val="28"/>
          <w:szCs w:val="28"/>
          <w:lang w:eastAsia="ru-RU"/>
        </w:rPr>
        <w:t>Срок – 1 февраля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7) принять меры, направленные на расширение возможностей доступа малых и средних предприятий к закупкам, осуществляемым в соответствии с Федеральным законом «О закупках товаров, работ, услуг отдельными видами юридических лиц», определив при этом годовой объём закупок, которые заказчики обязаны осуществлять у таких предприятий.</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31 марта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8) разработать и утвердить комплекс мер, направленных на совершенствование системы среднего профессионального образования, установив в качестве одного из его целевых показателей осуществление подготовки кадров по 50 наиболее востребованным и перспективным профессиям и специальностям в соответствии с лучшими зарубежными стандартами и передовыми технологиями к 2020 году в половине профессиональных образовательных организаций.</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31 марта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Ответственный: </w:t>
      </w:r>
      <w:hyperlink r:id="rId6" w:anchor="term_37" w:tooltip="Медведев Дмитрий Анатольевич" w:history="1">
        <w:r w:rsidRPr="00023983">
          <w:rPr>
            <w:rFonts w:ascii="Times New Roman" w:eastAsia="Times New Roman" w:hAnsi="Times New Roman" w:cs="Times New Roman"/>
            <w:i/>
            <w:iCs/>
            <w:color w:val="0E517E"/>
            <w:sz w:val="28"/>
            <w:szCs w:val="28"/>
            <w:u w:val="single"/>
            <w:lang w:eastAsia="ru-RU"/>
          </w:rPr>
          <w:t>Медведев Д.А.</w:t>
        </w:r>
      </w:hyperlink>
      <w:r w:rsidRPr="00023983">
        <w:rPr>
          <w:rFonts w:ascii="Times New Roman" w:eastAsia="Times New Roman" w:hAnsi="Times New Roman" w:cs="Times New Roman"/>
          <w:sz w:val="28"/>
          <w:szCs w:val="28"/>
          <w:lang w:eastAsia="ru-RU"/>
        </w:rPr>
        <w:t>;</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9) совместно с автономной некоммерческой организацией «Агентство стратегических инициатив по продвижению новых проектов» создать систему мониторинга качества подготовки кадров, установив, что одним из критериев качества такой подготовки являются результаты участия региональных и отраслевых команд в национальных чемпионатах профессионального мастерства, в том числе в национальном чемпионате «</w:t>
      </w:r>
      <w:proofErr w:type="spellStart"/>
      <w:r w:rsidRPr="00023983">
        <w:rPr>
          <w:rFonts w:ascii="Times New Roman" w:eastAsia="Times New Roman" w:hAnsi="Times New Roman" w:cs="Times New Roman"/>
          <w:sz w:val="28"/>
          <w:szCs w:val="28"/>
          <w:lang w:eastAsia="ru-RU"/>
        </w:rPr>
        <w:t>Ворлдскиллс</w:t>
      </w:r>
      <w:proofErr w:type="spellEnd"/>
      <w:r w:rsidRPr="00023983">
        <w:rPr>
          <w:rFonts w:ascii="Times New Roman" w:eastAsia="Times New Roman" w:hAnsi="Times New Roman" w:cs="Times New Roman"/>
          <w:sz w:val="28"/>
          <w:szCs w:val="28"/>
          <w:lang w:eastAsia="ru-RU"/>
        </w:rPr>
        <w:t xml:space="preserve"> Россия».</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 мая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Ответственные: </w:t>
      </w:r>
      <w:proofErr w:type="gramStart"/>
      <w:r w:rsidRPr="00023983">
        <w:rPr>
          <w:rFonts w:ascii="Times New Roman" w:eastAsia="Times New Roman" w:hAnsi="Times New Roman" w:cs="Times New Roman"/>
          <w:sz w:val="28"/>
          <w:szCs w:val="28"/>
          <w:lang w:eastAsia="ru-RU"/>
        </w:rPr>
        <w:t>Медведев Д.А., Никитин А.С.;</w:t>
      </w:r>
      <w:proofErr w:type="gramEnd"/>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10) обеспечить внесение в законодательство Российской Федерации изменений, предусматривающих:</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применение при планировании и осуществлении государственного контроля (надзора) и муниципального контроля </w:t>
      </w:r>
      <w:proofErr w:type="gramStart"/>
      <w:r w:rsidRPr="00023983">
        <w:rPr>
          <w:rFonts w:ascii="Times New Roman" w:eastAsia="Times New Roman" w:hAnsi="Times New Roman" w:cs="Times New Roman"/>
          <w:sz w:val="28"/>
          <w:szCs w:val="28"/>
          <w:lang w:eastAsia="ru-RU"/>
        </w:rPr>
        <w:t>системы оценки рисков потенциальной опасности видов экономической</w:t>
      </w:r>
      <w:proofErr w:type="gramEnd"/>
      <w:r w:rsidRPr="00023983">
        <w:rPr>
          <w:rFonts w:ascii="Times New Roman" w:eastAsia="Times New Roman" w:hAnsi="Times New Roman" w:cs="Times New Roman"/>
          <w:sz w:val="28"/>
          <w:szCs w:val="28"/>
          <w:lang w:eastAsia="ru-RU"/>
        </w:rPr>
        <w:t xml:space="preserve"> деятельности, осуществляемой хозяйствующими субъектами;</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proofErr w:type="gramStart"/>
      <w:r w:rsidRPr="00023983">
        <w:rPr>
          <w:rFonts w:ascii="Times New Roman" w:eastAsia="Times New Roman" w:hAnsi="Times New Roman" w:cs="Times New Roman"/>
          <w:sz w:val="28"/>
          <w:szCs w:val="28"/>
          <w:lang w:eastAsia="ru-RU"/>
        </w:rPr>
        <w:t xml:space="preserve">установление запрета на осуществление в соответствии с Федеральным законом «О защите прав юридических лиц и индивидуальных предпринимателей </w:t>
      </w:r>
      <w:r w:rsidRPr="00023983">
        <w:rPr>
          <w:rFonts w:ascii="Times New Roman" w:eastAsia="Times New Roman" w:hAnsi="Times New Roman" w:cs="Times New Roman"/>
          <w:sz w:val="28"/>
          <w:szCs w:val="28"/>
          <w:lang w:eastAsia="ru-RU"/>
        </w:rPr>
        <w:lastRenderedPageBreak/>
        <w:t>при осуществлении государственного контроля (надзора) и муниципального контроля» с 1 января 2016 г. в течение трёх лет плановых контрольно-надзорных мероприятий в отношении субъектов малого предпринимательства, у которых по итогам предшествующих трёх лет не выявлено существенных нарушений требований, установленных законодательством Российской Федерации, за исключением</w:t>
      </w:r>
      <w:proofErr w:type="gramEnd"/>
      <w:r w:rsidRPr="00023983">
        <w:rPr>
          <w:rFonts w:ascii="Times New Roman" w:eastAsia="Times New Roman" w:hAnsi="Times New Roman" w:cs="Times New Roman"/>
          <w:sz w:val="28"/>
          <w:szCs w:val="28"/>
          <w:lang w:eastAsia="ru-RU"/>
        </w:rPr>
        <w:t xml:space="preserve"> случаев выявления нарушений, создающих угрозу жизни и здоровью граждан.</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15 июля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proofErr w:type="gramStart"/>
      <w:r w:rsidRPr="00023983">
        <w:rPr>
          <w:rFonts w:ascii="Times New Roman" w:eastAsia="Times New Roman" w:hAnsi="Times New Roman" w:cs="Times New Roman"/>
          <w:sz w:val="28"/>
          <w:szCs w:val="28"/>
          <w:lang w:eastAsia="ru-RU"/>
        </w:rPr>
        <w:t>11) в целях недопущения ухудшения положения налогоплательщиков (физических лиц и организаций) обеспечить в период с 2015 по 2018 год включительно неизменность условий налогообложения и уплаты страховых взносов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w:t>
      </w:r>
      <w:proofErr w:type="gramEnd"/>
      <w:r w:rsidRPr="00023983">
        <w:rPr>
          <w:rFonts w:ascii="Times New Roman" w:eastAsia="Times New Roman" w:hAnsi="Times New Roman" w:cs="Times New Roman"/>
          <w:sz w:val="28"/>
          <w:szCs w:val="28"/>
          <w:lang w:eastAsia="ru-RU"/>
        </w:rPr>
        <w:t xml:space="preserve"> обязательное медицинское страхование, установленных до 1 января 2015 г. соответственно законодательством Российской Федерации о налогах и сборах и законодательством Российской Федерации о страховых взносах.</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Доклад – 1 августа 2015 г., далее – один раз в полгода;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12) обеспечить внесение в законодательство Российской Федерации изменений, предусматривающих однократное освобождение российских лиц от налоговой и уголовной ответственности при условии возвращения указанными лицами в российскую юрисдикцию ранее выведенных ими в иностранные юрисдикции без уплаты соответствующих налогов доходов, полученных от источников в Российской Федерации.</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15 июля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13) обеспечить подготовку и принятие нормативных правовых актов, направленных на реализацию в 2015 году мероприятий по проведению Года борьбы с </w:t>
      </w:r>
      <w:proofErr w:type="gramStart"/>
      <w:r w:rsidRPr="00023983">
        <w:rPr>
          <w:rFonts w:ascii="Times New Roman" w:eastAsia="Times New Roman" w:hAnsi="Times New Roman" w:cs="Times New Roman"/>
          <w:sz w:val="28"/>
          <w:szCs w:val="28"/>
          <w:lang w:eastAsia="ru-RU"/>
        </w:rPr>
        <w:t>сердечно-сосудистыми</w:t>
      </w:r>
      <w:proofErr w:type="gramEnd"/>
      <w:r w:rsidRPr="00023983">
        <w:rPr>
          <w:rFonts w:ascii="Times New Roman" w:eastAsia="Times New Roman" w:hAnsi="Times New Roman" w:cs="Times New Roman"/>
          <w:sz w:val="28"/>
          <w:szCs w:val="28"/>
          <w:lang w:eastAsia="ru-RU"/>
        </w:rPr>
        <w:t xml:space="preserve"> заболеваниями.</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 февраля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14) завершить к 1 января 2016 г. переход на страховые принципы обязательного медицинского страхования, обеспечив в том числе:</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принятие в полном объёме нормативных правовых актов, необходимых для осуществления указанного перехода;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lastRenderedPageBreak/>
        <w:t>формирование системы информирования граждан об их праве на получение доступной и качественной медицинской помощи, оказываемой в рамках программ обязательного медицинского страхования.</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Доклад – 31 марта 2015 г., далее – ежеквартально;</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15) внедрить образовательный сертификат для профессиональной переподготовки и повышения квалификации врачей, обеспечивающий им право выбора организаций, осуществляющих образовательную деятельность, дополнительных профессиональных программ, форм обучения, включая стажировку, и образовательных технологий.</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 сентября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proofErr w:type="gramStart"/>
      <w:r w:rsidRPr="00023983">
        <w:rPr>
          <w:rFonts w:ascii="Times New Roman" w:eastAsia="Times New Roman" w:hAnsi="Times New Roman" w:cs="Times New Roman"/>
          <w:sz w:val="28"/>
          <w:szCs w:val="28"/>
          <w:lang w:eastAsia="ru-RU"/>
        </w:rPr>
        <w:t>16) с учётом ранее данных поручений обеспечить внесение в законодательство Российской Федерации изменений, обеспечивающих создание централизованной системы государственного контроля за качеством работы медицинских и фармацевтических организаций, обратив особое внимание на достаточность у Федеральной службы по надзору в сфере здравоохранения полномочий и инструментов для обеспечения контроля за качеством оказываемых медицинских услуг, в том числе организациями первичного звена здравоохранения.</w:t>
      </w:r>
      <w:proofErr w:type="gramEnd"/>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15 июля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17) принять решение о продлении срока действия государственной программы Российской Федерации «Доступная среда» до 2020 года, </w:t>
      </w:r>
      <w:proofErr w:type="gramStart"/>
      <w:r w:rsidRPr="00023983">
        <w:rPr>
          <w:rFonts w:ascii="Times New Roman" w:eastAsia="Times New Roman" w:hAnsi="Times New Roman" w:cs="Times New Roman"/>
          <w:sz w:val="28"/>
          <w:szCs w:val="28"/>
          <w:lang w:eastAsia="ru-RU"/>
        </w:rPr>
        <w:t>предусмотрев</w:t>
      </w:r>
      <w:proofErr w:type="gramEnd"/>
      <w:r w:rsidRPr="00023983">
        <w:rPr>
          <w:rFonts w:ascii="Times New Roman" w:eastAsia="Times New Roman" w:hAnsi="Times New Roman" w:cs="Times New Roman"/>
          <w:sz w:val="28"/>
          <w:szCs w:val="28"/>
          <w:lang w:eastAsia="ru-RU"/>
        </w:rPr>
        <w:t xml:space="preserve"> в том числе меры, направленные:</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на формирование современной отрасли по производству товаров для лиц с ограниченными возможностями здоровья, в том числе технических средств реабилитации;</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на решение проблем, связанных с образованием и трудоустройством инвалидов, формированием </w:t>
      </w:r>
      <w:proofErr w:type="spellStart"/>
      <w:r w:rsidRPr="00023983">
        <w:rPr>
          <w:rFonts w:ascii="Times New Roman" w:eastAsia="Times New Roman" w:hAnsi="Times New Roman" w:cs="Times New Roman"/>
          <w:sz w:val="28"/>
          <w:szCs w:val="28"/>
          <w:lang w:eastAsia="ru-RU"/>
        </w:rPr>
        <w:t>безбарьерной</w:t>
      </w:r>
      <w:proofErr w:type="spellEnd"/>
      <w:r w:rsidRPr="00023983">
        <w:rPr>
          <w:rFonts w:ascii="Times New Roman" w:eastAsia="Times New Roman" w:hAnsi="Times New Roman" w:cs="Times New Roman"/>
          <w:sz w:val="28"/>
          <w:szCs w:val="28"/>
          <w:lang w:eastAsia="ru-RU"/>
        </w:rPr>
        <w:t xml:space="preserve"> среды.</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 июня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18) представить предложения по совершенствованию механизмов финансирования системы дополнительного образования детей, обратив особое внимание:</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на недопустимость </w:t>
      </w:r>
      <w:proofErr w:type="gramStart"/>
      <w:r w:rsidRPr="00023983">
        <w:rPr>
          <w:rFonts w:ascii="Times New Roman" w:eastAsia="Times New Roman" w:hAnsi="Times New Roman" w:cs="Times New Roman"/>
          <w:sz w:val="28"/>
          <w:szCs w:val="28"/>
          <w:lang w:eastAsia="ru-RU"/>
        </w:rPr>
        <w:t>свёртывания системы организаций дополнительного образования детей</w:t>
      </w:r>
      <w:proofErr w:type="gramEnd"/>
      <w:r w:rsidRPr="00023983">
        <w:rPr>
          <w:rFonts w:ascii="Times New Roman" w:eastAsia="Times New Roman" w:hAnsi="Times New Roman" w:cs="Times New Roman"/>
          <w:sz w:val="28"/>
          <w:szCs w:val="28"/>
          <w:lang w:eastAsia="ru-RU"/>
        </w:rPr>
        <w:t>;</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на необходимость перехода к нормативно-</w:t>
      </w:r>
      <w:proofErr w:type="spellStart"/>
      <w:r w:rsidRPr="00023983">
        <w:rPr>
          <w:rFonts w:ascii="Times New Roman" w:eastAsia="Times New Roman" w:hAnsi="Times New Roman" w:cs="Times New Roman"/>
          <w:sz w:val="28"/>
          <w:szCs w:val="28"/>
          <w:lang w:eastAsia="ru-RU"/>
        </w:rPr>
        <w:t>подушевому</w:t>
      </w:r>
      <w:proofErr w:type="spellEnd"/>
      <w:r w:rsidRPr="00023983">
        <w:rPr>
          <w:rFonts w:ascii="Times New Roman" w:eastAsia="Times New Roman" w:hAnsi="Times New Roman" w:cs="Times New Roman"/>
          <w:sz w:val="28"/>
          <w:szCs w:val="28"/>
          <w:lang w:eastAsia="ru-RU"/>
        </w:rPr>
        <w:t xml:space="preserve"> финансированию реализации дополнительных общеобразовательных программ;</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lastRenderedPageBreak/>
        <w:t>на обеспечение равных условий доступа к финансированию за счёт бюджетных ассигнований государственных, муниципальных и частных организаций дополнительного образования детей.</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 марта 2015 года;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19) с </w:t>
      </w:r>
      <w:proofErr w:type="gramStart"/>
      <w:r w:rsidRPr="00023983">
        <w:rPr>
          <w:rFonts w:ascii="Times New Roman" w:eastAsia="Times New Roman" w:hAnsi="Times New Roman" w:cs="Times New Roman"/>
          <w:sz w:val="28"/>
          <w:szCs w:val="28"/>
          <w:lang w:eastAsia="ru-RU"/>
        </w:rPr>
        <w:t>учётом</w:t>
      </w:r>
      <w:proofErr w:type="gramEnd"/>
      <w:r w:rsidRPr="00023983">
        <w:rPr>
          <w:rFonts w:ascii="Times New Roman" w:eastAsia="Times New Roman" w:hAnsi="Times New Roman" w:cs="Times New Roman"/>
          <w:sz w:val="28"/>
          <w:szCs w:val="28"/>
          <w:lang w:eastAsia="ru-RU"/>
        </w:rPr>
        <w:t xml:space="preserve"> представленных в соответствии с подпунктом 18 настоящего пункта предложений подготовить и обеспечить принятие нормативных правовых актов, предусматривающих обеспечение равных условий доступа к финансированию за счёт бюджетных ассигнований государственных, муниципальных и частных организаций дополнительного образования детей, и переход до 1 января 2016 г. к нормативно-</w:t>
      </w:r>
      <w:proofErr w:type="spellStart"/>
      <w:r w:rsidRPr="00023983">
        <w:rPr>
          <w:rFonts w:ascii="Times New Roman" w:eastAsia="Times New Roman" w:hAnsi="Times New Roman" w:cs="Times New Roman"/>
          <w:sz w:val="28"/>
          <w:szCs w:val="28"/>
          <w:lang w:eastAsia="ru-RU"/>
        </w:rPr>
        <w:t>подушевому</w:t>
      </w:r>
      <w:proofErr w:type="spellEnd"/>
      <w:r w:rsidRPr="00023983">
        <w:rPr>
          <w:rFonts w:ascii="Times New Roman" w:eastAsia="Times New Roman" w:hAnsi="Times New Roman" w:cs="Times New Roman"/>
          <w:sz w:val="28"/>
          <w:szCs w:val="28"/>
          <w:lang w:eastAsia="ru-RU"/>
        </w:rPr>
        <w:t xml:space="preserve"> финансированию реализации дополнительных общеобразовательных программ.</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20 декабря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20) обеспечить принятие нормативных правовых актов, предусматривающих критерии и порядок выявления одарённых детей, проявивших склонности к техническому и гуманитарному творчеству, изобретательству, а также порядок сопровождения таких детей и мониторинга их дальнейшего развития.</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30 июня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proofErr w:type="gramStart"/>
      <w:r w:rsidRPr="00023983">
        <w:rPr>
          <w:rFonts w:ascii="Times New Roman" w:eastAsia="Times New Roman" w:hAnsi="Times New Roman" w:cs="Times New Roman"/>
          <w:sz w:val="28"/>
          <w:szCs w:val="28"/>
          <w:lang w:eastAsia="ru-RU"/>
        </w:rPr>
        <w:t>21) внести в установленном порядке проект нормативного правового акта Президента Российской Федерации, предусматривающего учреждение гранта Президента Российской Федерации в размере 20 тыс. рублей, предоставляемого ежемесячно не более 5 тыс. одарённых детей из числа указанных в подпункте 20 настоящего пункта, поступивших на обучение в образовательные организации высшего образования, правила отбора таких детей для предоставления указанного гранта и ежегодного подтверждения ими права</w:t>
      </w:r>
      <w:proofErr w:type="gramEnd"/>
      <w:r w:rsidRPr="00023983">
        <w:rPr>
          <w:rFonts w:ascii="Times New Roman" w:eastAsia="Times New Roman" w:hAnsi="Times New Roman" w:cs="Times New Roman"/>
          <w:sz w:val="28"/>
          <w:szCs w:val="28"/>
          <w:lang w:eastAsia="ru-RU"/>
        </w:rPr>
        <w:t xml:space="preserve"> на его получение по результатам обучения и личных достижений при условии осуществления ими после получения образования трудовой деятельности на территории Российской Федерации в течение установленного срока.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 августа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22) обеспечить внесение в законодательство Российской Федерации изменений, предусматривающих:</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proofErr w:type="spellStart"/>
      <w:r w:rsidRPr="00023983">
        <w:rPr>
          <w:rFonts w:ascii="Times New Roman" w:eastAsia="Times New Roman" w:hAnsi="Times New Roman" w:cs="Times New Roman"/>
          <w:sz w:val="28"/>
          <w:szCs w:val="28"/>
          <w:lang w:eastAsia="ru-RU"/>
        </w:rPr>
        <w:t>докапитализацию</w:t>
      </w:r>
      <w:proofErr w:type="spellEnd"/>
      <w:r w:rsidRPr="00023983">
        <w:rPr>
          <w:rFonts w:ascii="Times New Roman" w:eastAsia="Times New Roman" w:hAnsi="Times New Roman" w:cs="Times New Roman"/>
          <w:sz w:val="28"/>
          <w:szCs w:val="28"/>
          <w:lang w:eastAsia="ru-RU"/>
        </w:rPr>
        <w:t xml:space="preserve"> открытого акционерного общества «Фонд развития Дальнего Востока и Байкальского региона», в том числе путём возврата части федеральных налогов, поступающих в течение трёх лет от создаваемых на указанных территориях новых предприятий, за исключением налога на добавленную стоимость.</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15 июля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lastRenderedPageBreak/>
        <w:t>23) обеспечить внесение в законодательство Российской Федерации изменений, предусматривающих предоставление г. Владивостоку статуса свободного порта.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15 июля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24) разработать и утвердить комплексный проект развития Северного морского пути.</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 июня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proofErr w:type="gramStart"/>
      <w:r w:rsidRPr="00023983">
        <w:rPr>
          <w:rFonts w:ascii="Times New Roman" w:eastAsia="Times New Roman" w:hAnsi="Times New Roman" w:cs="Times New Roman"/>
          <w:sz w:val="28"/>
          <w:szCs w:val="28"/>
          <w:lang w:eastAsia="ru-RU"/>
        </w:rPr>
        <w:t xml:space="preserve">25) подготовить и внести в Государственную Думу Федерального Собрания Российской Федерации поправки к проекту федерального закона № 623874-6 «О территориях опережающего социально-экономического развития в Российской Федерации», предусматривающие распространение особого правового режима осуществления предпринимательской деятельности, устанавливаемого на территориях опережающего социально-экономического развития, на организации, реализующие инвестиционные проекты в </w:t>
      </w:r>
      <w:proofErr w:type="spellStart"/>
      <w:r w:rsidRPr="00023983">
        <w:rPr>
          <w:rFonts w:ascii="Times New Roman" w:eastAsia="Times New Roman" w:hAnsi="Times New Roman" w:cs="Times New Roman"/>
          <w:sz w:val="28"/>
          <w:szCs w:val="28"/>
          <w:lang w:eastAsia="ru-RU"/>
        </w:rPr>
        <w:t>монопрофильных</w:t>
      </w:r>
      <w:proofErr w:type="spellEnd"/>
      <w:r w:rsidRPr="00023983">
        <w:rPr>
          <w:rFonts w:ascii="Times New Roman" w:eastAsia="Times New Roman" w:hAnsi="Times New Roman" w:cs="Times New Roman"/>
          <w:sz w:val="28"/>
          <w:szCs w:val="28"/>
          <w:lang w:eastAsia="ru-RU"/>
        </w:rPr>
        <w:t xml:space="preserve"> муниципальных образованиях с наиболее сложным социально-экономическим положением, за исключением организаций, являющихся собственниками градообразующих предприятий</w:t>
      </w:r>
      <w:proofErr w:type="gramEnd"/>
      <w:r w:rsidRPr="00023983">
        <w:rPr>
          <w:rFonts w:ascii="Times New Roman" w:eastAsia="Times New Roman" w:hAnsi="Times New Roman" w:cs="Times New Roman"/>
          <w:sz w:val="28"/>
          <w:szCs w:val="28"/>
          <w:lang w:eastAsia="ru-RU"/>
        </w:rPr>
        <w:t xml:space="preserve"> и их дочерних обществ.</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31 декабря 2014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Ответственный: </w:t>
      </w:r>
      <w:proofErr w:type="gramStart"/>
      <w:r w:rsidRPr="00023983">
        <w:rPr>
          <w:rFonts w:ascii="Times New Roman" w:eastAsia="Times New Roman" w:hAnsi="Times New Roman" w:cs="Times New Roman"/>
          <w:sz w:val="28"/>
          <w:szCs w:val="28"/>
          <w:lang w:eastAsia="ru-RU"/>
        </w:rPr>
        <w:t>Медведев Д.А.;</w:t>
      </w:r>
      <w:proofErr w:type="gramEnd"/>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26) совместно с органами государственной власти субъектов Российской Федерации разработать и утвердить программу содействия созданию в субъектах Российской Федерации (исходя из прогнозируемой потребности) новых мест в общеобразовательных организациях, предусмотрев источники её финансирования.</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 июля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Ответственные: </w:t>
      </w:r>
      <w:proofErr w:type="gramStart"/>
      <w:r w:rsidRPr="00023983">
        <w:rPr>
          <w:rFonts w:ascii="Times New Roman" w:eastAsia="Times New Roman" w:hAnsi="Times New Roman" w:cs="Times New Roman"/>
          <w:sz w:val="28"/>
          <w:szCs w:val="28"/>
          <w:lang w:eastAsia="ru-RU"/>
        </w:rPr>
        <w:t>Медведев Д.А., высшие должностные лица (руководители высших исполнительных органов государственной власти) субъектов Российской Федерации;</w:t>
      </w:r>
      <w:proofErr w:type="gramEnd"/>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27) предусмотреть в прогнозах социально-экономического развития Российской Федерации на среднесрочную перспективу сценарий, предполагающий снижение инфляции до уровня 4 процентов, ежегодный рост российской экономики темпами, превышающими среднемировые, рост производительности труда не менее 5 процентов, и определить условия достижения данных показателей при одновременном обеспечении макроэкономической сбалансированности.</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Доклад – 15 апреля 2015 г., далее – ежегодно.</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lastRenderedPageBreak/>
        <w:t xml:space="preserve">Ответственный: </w:t>
      </w:r>
      <w:proofErr w:type="gramStart"/>
      <w:r w:rsidRPr="00023983">
        <w:rPr>
          <w:rFonts w:ascii="Times New Roman" w:eastAsia="Times New Roman" w:hAnsi="Times New Roman" w:cs="Times New Roman"/>
          <w:sz w:val="28"/>
          <w:szCs w:val="28"/>
          <w:lang w:eastAsia="ru-RU"/>
        </w:rPr>
        <w:t>Медведев Д.А.;</w:t>
      </w:r>
      <w:proofErr w:type="gramEnd"/>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28) совместно с Центральным банком Российской Федерации принять необходимые меры по </w:t>
      </w:r>
      <w:proofErr w:type="spellStart"/>
      <w:r w:rsidRPr="00023983">
        <w:rPr>
          <w:rFonts w:ascii="Times New Roman" w:eastAsia="Times New Roman" w:hAnsi="Times New Roman" w:cs="Times New Roman"/>
          <w:sz w:val="28"/>
          <w:szCs w:val="28"/>
          <w:lang w:eastAsia="ru-RU"/>
        </w:rPr>
        <w:t>докапитализации</w:t>
      </w:r>
      <w:proofErr w:type="spellEnd"/>
      <w:r w:rsidRPr="00023983">
        <w:rPr>
          <w:rFonts w:ascii="Times New Roman" w:eastAsia="Times New Roman" w:hAnsi="Times New Roman" w:cs="Times New Roman"/>
          <w:sz w:val="28"/>
          <w:szCs w:val="28"/>
          <w:lang w:eastAsia="ru-RU"/>
        </w:rPr>
        <w:t xml:space="preserve"> системно значимых кредитных организаций при условии направления полученных ими дополнительных финансовых ресурсов на кредитование по доступным процентным ставкам проектов реального сектора экономики, в том числе с использованием механизмов проектного финансирования.</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 февраля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Ответственные: Медведев Д.А., </w:t>
      </w:r>
      <w:hyperlink r:id="rId7" w:anchor="term_67" w:tooltip="Набиуллина Эльвира Сахипзадовна" w:history="1">
        <w:proofErr w:type="spellStart"/>
        <w:r w:rsidRPr="00023983">
          <w:rPr>
            <w:rFonts w:ascii="Times New Roman" w:eastAsia="Times New Roman" w:hAnsi="Times New Roman" w:cs="Times New Roman"/>
            <w:i/>
            <w:iCs/>
            <w:color w:val="0E517E"/>
            <w:sz w:val="28"/>
            <w:szCs w:val="28"/>
            <w:u w:val="single"/>
            <w:lang w:eastAsia="ru-RU"/>
          </w:rPr>
          <w:t>Набиуллина</w:t>
        </w:r>
        <w:proofErr w:type="spellEnd"/>
        <w:r w:rsidRPr="00023983">
          <w:rPr>
            <w:rFonts w:ascii="Times New Roman" w:eastAsia="Times New Roman" w:hAnsi="Times New Roman" w:cs="Times New Roman"/>
            <w:i/>
            <w:iCs/>
            <w:color w:val="0E517E"/>
            <w:sz w:val="28"/>
            <w:szCs w:val="28"/>
            <w:u w:val="single"/>
            <w:lang w:eastAsia="ru-RU"/>
          </w:rPr>
          <w:t xml:space="preserve"> Э.С.</w:t>
        </w:r>
      </w:hyperlink>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29) совместно с автономной некоммерческой организацией «Агентство стратегических инициатив по продвижению новых проектов», Российской академией наук, ведущими университетами и деловыми объединениями предпринимателей организовать разработку и реализацию Национальной технологической инициативы.</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Доклад – 1 июля 2015 г., далее – один раз в полгода.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Ответственные: Медведев Д.А., Никитин А.С., Фортов В.Е.</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2. Рекомендовать Центральному банку Российской Федерации совместно с Правительством Российской Федерации принять скоординированные меры, направленные на пресечение спекулятивных действий и предотвращение случаев манипулирования на российском валютном рынке.</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Доклад – 25 декабря 2014 г., далее – ежеквартально.</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Ответственные: </w:t>
      </w:r>
      <w:proofErr w:type="spellStart"/>
      <w:r w:rsidRPr="00023983">
        <w:rPr>
          <w:rFonts w:ascii="Times New Roman" w:eastAsia="Times New Roman" w:hAnsi="Times New Roman" w:cs="Times New Roman"/>
          <w:sz w:val="28"/>
          <w:szCs w:val="28"/>
          <w:lang w:eastAsia="ru-RU"/>
        </w:rPr>
        <w:t>Набиуллина</w:t>
      </w:r>
      <w:proofErr w:type="spellEnd"/>
      <w:r w:rsidRPr="00023983">
        <w:rPr>
          <w:rFonts w:ascii="Times New Roman" w:eastAsia="Times New Roman" w:hAnsi="Times New Roman" w:cs="Times New Roman"/>
          <w:sz w:val="28"/>
          <w:szCs w:val="28"/>
          <w:lang w:eastAsia="ru-RU"/>
        </w:rPr>
        <w:t xml:space="preserve"> Э.С., </w:t>
      </w:r>
      <w:proofErr w:type="spellStart"/>
      <w:r w:rsidRPr="00023983">
        <w:rPr>
          <w:rFonts w:ascii="Times New Roman" w:eastAsia="Times New Roman" w:hAnsi="Times New Roman" w:cs="Times New Roman"/>
          <w:sz w:val="28"/>
          <w:szCs w:val="28"/>
          <w:lang w:eastAsia="ru-RU"/>
        </w:rPr>
        <w:t>Медеведев</w:t>
      </w:r>
      <w:proofErr w:type="spellEnd"/>
      <w:r w:rsidRPr="00023983">
        <w:rPr>
          <w:rFonts w:ascii="Times New Roman" w:eastAsia="Times New Roman" w:hAnsi="Times New Roman" w:cs="Times New Roman"/>
          <w:sz w:val="28"/>
          <w:szCs w:val="28"/>
          <w:lang w:eastAsia="ru-RU"/>
        </w:rPr>
        <w:t xml:space="preserve"> Д.А.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3. Министерству обороны Российской Федерации совместно с Федеральной службой по финансовому мониторингу, Банком России и заинтересованными федеральными органами исполнительной власти разработать и внедрить систему контроля за использованием сре</w:t>
      </w:r>
      <w:proofErr w:type="gramStart"/>
      <w:r w:rsidRPr="00023983">
        <w:rPr>
          <w:rFonts w:ascii="Times New Roman" w:eastAsia="Times New Roman" w:hAnsi="Times New Roman" w:cs="Times New Roman"/>
          <w:sz w:val="28"/>
          <w:szCs w:val="28"/>
          <w:lang w:eastAsia="ru-RU"/>
        </w:rPr>
        <w:t>дств пр</w:t>
      </w:r>
      <w:proofErr w:type="gramEnd"/>
      <w:r w:rsidRPr="00023983">
        <w:rPr>
          <w:rFonts w:ascii="Times New Roman" w:eastAsia="Times New Roman" w:hAnsi="Times New Roman" w:cs="Times New Roman"/>
          <w:sz w:val="28"/>
          <w:szCs w:val="28"/>
          <w:lang w:eastAsia="ru-RU"/>
        </w:rPr>
        <w:t>и размещении и выполнении государственного оборонного заказа, предусмотрев в том числе:</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1) утверждение схемы кооперации исполнителей государственного контракта на стадии его заключения, включая определение цен на товары (работы, услуги), поставляемые исполнителями в рамках выполнения такого контракта;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2) ведение раздельного учёта средств, выделяемых каждому исполнителю в рамках выполнения одного государственного контракта;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3) осуществление банковского </w:t>
      </w:r>
      <w:proofErr w:type="gramStart"/>
      <w:r w:rsidRPr="00023983">
        <w:rPr>
          <w:rFonts w:ascii="Times New Roman" w:eastAsia="Times New Roman" w:hAnsi="Times New Roman" w:cs="Times New Roman"/>
          <w:sz w:val="28"/>
          <w:szCs w:val="28"/>
          <w:lang w:eastAsia="ru-RU"/>
        </w:rPr>
        <w:t>контроля за</w:t>
      </w:r>
      <w:proofErr w:type="gramEnd"/>
      <w:r w:rsidRPr="00023983">
        <w:rPr>
          <w:rFonts w:ascii="Times New Roman" w:eastAsia="Times New Roman" w:hAnsi="Times New Roman" w:cs="Times New Roman"/>
          <w:sz w:val="28"/>
          <w:szCs w:val="28"/>
          <w:lang w:eastAsia="ru-RU"/>
        </w:rPr>
        <w:t xml:space="preserve"> выполнением государственного контракта со стороны уполномоченного банка и последующую передачу </w:t>
      </w:r>
      <w:r w:rsidRPr="00023983">
        <w:rPr>
          <w:rFonts w:ascii="Times New Roman" w:eastAsia="Times New Roman" w:hAnsi="Times New Roman" w:cs="Times New Roman"/>
          <w:sz w:val="28"/>
          <w:szCs w:val="28"/>
          <w:lang w:eastAsia="ru-RU"/>
        </w:rPr>
        <w:lastRenderedPageBreak/>
        <w:t>Федеральной службе по финансовому мониторингу информации о результатах такого контроля;</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4) расширение полномочий Федеральной службы по финансовому мониторингу по </w:t>
      </w:r>
      <w:proofErr w:type="gramStart"/>
      <w:r w:rsidRPr="00023983">
        <w:rPr>
          <w:rFonts w:ascii="Times New Roman" w:eastAsia="Times New Roman" w:hAnsi="Times New Roman" w:cs="Times New Roman"/>
          <w:sz w:val="28"/>
          <w:szCs w:val="28"/>
          <w:lang w:eastAsia="ru-RU"/>
        </w:rPr>
        <w:t>контролю за</w:t>
      </w:r>
      <w:proofErr w:type="gramEnd"/>
      <w:r w:rsidRPr="00023983">
        <w:rPr>
          <w:rFonts w:ascii="Times New Roman" w:eastAsia="Times New Roman" w:hAnsi="Times New Roman" w:cs="Times New Roman"/>
          <w:sz w:val="28"/>
          <w:szCs w:val="28"/>
          <w:lang w:eastAsia="ru-RU"/>
        </w:rPr>
        <w:t xml:space="preserve"> операциями, связанными с выполнением государственного оборонного заказа;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5) усиление ответственности исполнителей за использование сре</w:t>
      </w:r>
      <w:proofErr w:type="gramStart"/>
      <w:r w:rsidRPr="00023983">
        <w:rPr>
          <w:rFonts w:ascii="Times New Roman" w:eastAsia="Times New Roman" w:hAnsi="Times New Roman" w:cs="Times New Roman"/>
          <w:sz w:val="28"/>
          <w:szCs w:val="28"/>
          <w:lang w:eastAsia="ru-RU"/>
        </w:rPr>
        <w:t>дств пр</w:t>
      </w:r>
      <w:proofErr w:type="gramEnd"/>
      <w:r w:rsidRPr="00023983">
        <w:rPr>
          <w:rFonts w:ascii="Times New Roman" w:eastAsia="Times New Roman" w:hAnsi="Times New Roman" w:cs="Times New Roman"/>
          <w:sz w:val="28"/>
          <w:szCs w:val="28"/>
          <w:lang w:eastAsia="ru-RU"/>
        </w:rPr>
        <w:t>и размещении и выполнении государственного оборонного заказа.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Доклад – 1 июля 2015 г., далее – один раз в полгода.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Ответственные: </w:t>
      </w:r>
      <w:hyperlink r:id="rId8" w:anchor="term_90" w:tooltip="Шойгу Сергей Кужугетович" w:history="1">
        <w:r w:rsidRPr="00023983">
          <w:rPr>
            <w:rFonts w:ascii="Times New Roman" w:eastAsia="Times New Roman" w:hAnsi="Times New Roman" w:cs="Times New Roman"/>
            <w:i/>
            <w:iCs/>
            <w:color w:val="0E517E"/>
            <w:sz w:val="28"/>
            <w:szCs w:val="28"/>
            <w:u w:val="single"/>
            <w:lang w:eastAsia="ru-RU"/>
          </w:rPr>
          <w:t>Шойгу С.К.</w:t>
        </w:r>
      </w:hyperlink>
      <w:r w:rsidRPr="00023983">
        <w:rPr>
          <w:rFonts w:ascii="Times New Roman" w:eastAsia="Times New Roman" w:hAnsi="Times New Roman" w:cs="Times New Roman"/>
          <w:sz w:val="28"/>
          <w:szCs w:val="28"/>
          <w:lang w:eastAsia="ru-RU"/>
        </w:rPr>
        <w:t xml:space="preserve">, </w:t>
      </w:r>
      <w:hyperlink r:id="rId9" w:anchor="term_239" w:tooltip="Чиханчин Юрий Анатольевич" w:history="1">
        <w:proofErr w:type="spellStart"/>
        <w:r w:rsidRPr="00023983">
          <w:rPr>
            <w:rFonts w:ascii="Times New Roman" w:eastAsia="Times New Roman" w:hAnsi="Times New Roman" w:cs="Times New Roman"/>
            <w:i/>
            <w:iCs/>
            <w:color w:val="0E517E"/>
            <w:sz w:val="28"/>
            <w:szCs w:val="28"/>
            <w:u w:val="single"/>
            <w:lang w:eastAsia="ru-RU"/>
          </w:rPr>
          <w:t>Чиханчин</w:t>
        </w:r>
        <w:proofErr w:type="spellEnd"/>
        <w:r w:rsidRPr="00023983">
          <w:rPr>
            <w:rFonts w:ascii="Times New Roman" w:eastAsia="Times New Roman" w:hAnsi="Times New Roman" w:cs="Times New Roman"/>
            <w:i/>
            <w:iCs/>
            <w:color w:val="0E517E"/>
            <w:sz w:val="28"/>
            <w:szCs w:val="28"/>
            <w:u w:val="single"/>
            <w:lang w:eastAsia="ru-RU"/>
          </w:rPr>
          <w:t xml:space="preserve"> Ю.А.</w:t>
        </w:r>
      </w:hyperlink>
      <w:r w:rsidRPr="00023983">
        <w:rPr>
          <w:rFonts w:ascii="Times New Roman" w:eastAsia="Times New Roman" w:hAnsi="Times New Roman" w:cs="Times New Roman"/>
          <w:sz w:val="28"/>
          <w:szCs w:val="28"/>
          <w:lang w:eastAsia="ru-RU"/>
        </w:rPr>
        <w:t xml:space="preserve">, </w:t>
      </w:r>
      <w:proofErr w:type="spellStart"/>
      <w:r w:rsidRPr="00023983">
        <w:rPr>
          <w:rFonts w:ascii="Times New Roman" w:eastAsia="Times New Roman" w:hAnsi="Times New Roman" w:cs="Times New Roman"/>
          <w:sz w:val="28"/>
          <w:szCs w:val="28"/>
          <w:lang w:eastAsia="ru-RU"/>
        </w:rPr>
        <w:t>Набиуллина</w:t>
      </w:r>
      <w:proofErr w:type="spellEnd"/>
      <w:r w:rsidRPr="00023983">
        <w:rPr>
          <w:rFonts w:ascii="Times New Roman" w:eastAsia="Times New Roman" w:hAnsi="Times New Roman" w:cs="Times New Roman"/>
          <w:sz w:val="28"/>
          <w:szCs w:val="28"/>
          <w:lang w:eastAsia="ru-RU"/>
        </w:rPr>
        <w:t xml:space="preserve"> Э.С.</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4. Председателю коллегии Военно-промышленной комиссии Российской Федерации – Заместителю Председателя Правительства Российской Федерации Рогозину Д.О. обеспечить координацию работ по исполнению пункта 3 настоящего перечня поручений.</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5. </w:t>
      </w:r>
      <w:proofErr w:type="spellStart"/>
      <w:r w:rsidRPr="00023983">
        <w:rPr>
          <w:rFonts w:ascii="Times New Roman" w:eastAsia="Times New Roman" w:hAnsi="Times New Roman" w:cs="Times New Roman"/>
          <w:sz w:val="28"/>
          <w:szCs w:val="28"/>
          <w:lang w:eastAsia="ru-RU"/>
        </w:rPr>
        <w:t>Минобрнауки</w:t>
      </w:r>
      <w:proofErr w:type="spellEnd"/>
      <w:r w:rsidRPr="00023983">
        <w:rPr>
          <w:rFonts w:ascii="Times New Roman" w:eastAsia="Times New Roman" w:hAnsi="Times New Roman" w:cs="Times New Roman"/>
          <w:sz w:val="28"/>
          <w:szCs w:val="28"/>
          <w:lang w:eastAsia="ru-RU"/>
        </w:rPr>
        <w:t xml:space="preserve"> России совместно с заинтересованными общественными профессиональными организациями провести анализ результатов выпускного сочинения и единого государственного экзамена по итогам 2014–2015 учебного года и представить предложения по повышению качества обучения в общеобразовательных организациях.</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Доклад – 15 августа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Ответственный: </w:t>
      </w:r>
      <w:hyperlink r:id="rId10" w:anchor="term_338" w:tooltip="Ливанов Дмитрий Викторович" w:history="1">
        <w:r w:rsidRPr="00023983">
          <w:rPr>
            <w:rFonts w:ascii="Times New Roman" w:eastAsia="Times New Roman" w:hAnsi="Times New Roman" w:cs="Times New Roman"/>
            <w:i/>
            <w:iCs/>
            <w:color w:val="0E517E"/>
            <w:sz w:val="28"/>
            <w:szCs w:val="28"/>
            <w:u w:val="single"/>
            <w:lang w:eastAsia="ru-RU"/>
          </w:rPr>
          <w:t>Ливанов Д.В.</w:t>
        </w:r>
      </w:hyperlink>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6. Автономной некоммерческой организации «Агентство стратегических инициатив по продвижению новых проектов» с участием «Внешэкономбанка», общества с ограниченной ответственностью «Управляющая компания Российский фонд прямых инвестиций» и заинтересованных федеральных органов исполнительной власти обеспечить:</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 xml:space="preserve">1) разработку организационного и финансового механизма содействия ускоренному развитию средних </w:t>
      </w:r>
      <w:proofErr w:type="spellStart"/>
      <w:r w:rsidRPr="00023983">
        <w:rPr>
          <w:rFonts w:ascii="Times New Roman" w:eastAsia="Times New Roman" w:hAnsi="Times New Roman" w:cs="Times New Roman"/>
          <w:sz w:val="28"/>
          <w:szCs w:val="28"/>
          <w:lang w:eastAsia="ru-RU"/>
        </w:rPr>
        <w:t>несырьевых</w:t>
      </w:r>
      <w:proofErr w:type="spellEnd"/>
      <w:r w:rsidRPr="00023983">
        <w:rPr>
          <w:rFonts w:ascii="Times New Roman" w:eastAsia="Times New Roman" w:hAnsi="Times New Roman" w:cs="Times New Roman"/>
          <w:sz w:val="28"/>
          <w:szCs w:val="28"/>
          <w:lang w:eastAsia="ru-RU"/>
        </w:rPr>
        <w:t xml:space="preserve"> компаний, имеющих экспортный потенциал.</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Доклад – 30 апреля 2015 г.;</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2) реализацию пилотного проекта, направленного на внедрение указанного организационного и финансового механизма.</w:t>
      </w:r>
    </w:p>
    <w:p w:rsidR="00576C35" w:rsidRPr="00023983" w:rsidRDefault="00576C35" w:rsidP="00576C35">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023983">
        <w:rPr>
          <w:rFonts w:ascii="Times New Roman" w:eastAsia="Times New Roman" w:hAnsi="Times New Roman" w:cs="Times New Roman"/>
          <w:sz w:val="28"/>
          <w:szCs w:val="28"/>
          <w:lang w:eastAsia="ru-RU"/>
        </w:rPr>
        <w:t>Срок – 1 декабря 2015 г.</w:t>
      </w:r>
    </w:p>
    <w:p w:rsidR="008A4011" w:rsidRDefault="008A4011"/>
    <w:sectPr w:rsidR="008A4011" w:rsidSect="0002398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C35"/>
    <w:rsid w:val="00576C35"/>
    <w:rsid w:val="008A40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C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6C35"/>
    <w:rPr>
      <w:color w:val="0E517E"/>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C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6C35"/>
    <w:rPr>
      <w:color w:val="0E517E"/>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mlin.ru/persons/90" TargetMode="External"/><Relationship Id="rId3" Type="http://schemas.openxmlformats.org/officeDocument/2006/relationships/settings" Target="settings.xml"/><Relationship Id="rId7" Type="http://schemas.openxmlformats.org/officeDocument/2006/relationships/hyperlink" Target="http://www.kremlin.ru/persons/67"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kremlin.ru/persons/37" TargetMode="External"/><Relationship Id="rId11" Type="http://schemas.openxmlformats.org/officeDocument/2006/relationships/fontTable" Target="fontTable.xml"/><Relationship Id="rId5" Type="http://schemas.openxmlformats.org/officeDocument/2006/relationships/hyperlink" Target="http://news.kremlin.ru/news/47173" TargetMode="External"/><Relationship Id="rId10" Type="http://schemas.openxmlformats.org/officeDocument/2006/relationships/hyperlink" Target="http://www.kremlin.ru/persons/338" TargetMode="External"/><Relationship Id="rId4" Type="http://schemas.openxmlformats.org/officeDocument/2006/relationships/webSettings" Target="webSettings.xml"/><Relationship Id="rId9" Type="http://schemas.openxmlformats.org/officeDocument/2006/relationships/hyperlink" Target="http://www.kremlin.ru/persons/2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2406</Words>
  <Characters>13716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8182</dc:creator>
  <cp:lastModifiedBy>8182</cp:lastModifiedBy>
  <cp:revision>1</cp:revision>
  <dcterms:created xsi:type="dcterms:W3CDTF">2015-04-28T13:37:00Z</dcterms:created>
  <dcterms:modified xsi:type="dcterms:W3CDTF">2015-04-28T13:40:00Z</dcterms:modified>
</cp:coreProperties>
</file>